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E" w:rsidRPr="00657F6E" w:rsidRDefault="00657F6E" w:rsidP="00657F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7F6E">
        <w:rPr>
          <w:b/>
          <w:lang w:eastAsia="ar-SA"/>
        </w:rPr>
        <w:t xml:space="preserve">Аннотация </w:t>
      </w:r>
    </w:p>
    <w:p w:rsidR="00657F6E" w:rsidRPr="00657F6E" w:rsidRDefault="00657F6E" w:rsidP="00657F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7F6E">
        <w:rPr>
          <w:b/>
          <w:lang w:eastAsia="ar-SA"/>
        </w:rPr>
        <w:t xml:space="preserve">к рабочей программе дисциплины </w:t>
      </w:r>
    </w:p>
    <w:p w:rsidR="00657F6E" w:rsidRPr="00657F6E" w:rsidRDefault="00657F6E" w:rsidP="00657F6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657F6E">
        <w:rPr>
          <w:b/>
          <w:u w:val="single"/>
          <w:lang w:eastAsia="ar-SA"/>
        </w:rPr>
        <w:t xml:space="preserve">            _Основной язык____</w:t>
      </w:r>
    </w:p>
    <w:p w:rsidR="00657F6E" w:rsidRPr="00657F6E" w:rsidRDefault="00657F6E" w:rsidP="00657F6E">
      <w:pPr>
        <w:widowControl w:val="0"/>
        <w:autoSpaceDE w:val="0"/>
        <w:autoSpaceDN w:val="0"/>
        <w:adjustRightInd w:val="0"/>
        <w:ind w:firstLine="442"/>
        <w:jc w:val="right"/>
      </w:pPr>
      <w:r w:rsidRPr="00657F6E">
        <w:t>Составитель (и):</w:t>
      </w:r>
    </w:p>
    <w:p w:rsidR="00657F6E" w:rsidRPr="00657F6E" w:rsidRDefault="00657F6E" w:rsidP="00657F6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657F6E">
        <w:rPr>
          <w:u w:val="single"/>
        </w:rPr>
        <w:t xml:space="preserve">_Осина А.В. доцент,к.ф.н.__ 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657F6E" w:rsidRPr="00657F6E" w:rsidTr="00EB7123">
        <w:trPr>
          <w:trHeight w:hRule="exact" w:val="34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657F6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657F6E">
              <w:rPr>
                <w:spacing w:val="-2"/>
                <w:lang w:eastAsia="ar-SA"/>
              </w:rPr>
              <w:t>032700 - Филология</w:t>
            </w:r>
          </w:p>
        </w:tc>
      </w:tr>
      <w:tr w:rsidR="00657F6E" w:rsidRPr="00657F6E" w:rsidTr="00EB7123">
        <w:trPr>
          <w:trHeight w:hRule="exact" w:val="29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657F6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«Прикладная филология» (русский язык)</w:t>
            </w:r>
          </w:p>
        </w:tc>
      </w:tr>
      <w:tr w:rsidR="00657F6E" w:rsidRPr="00657F6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657F6E">
              <w:rPr>
                <w:lang w:eastAsia="ar-SA"/>
              </w:rPr>
              <w:t>Квалификация (степень) выпускника</w:t>
            </w:r>
            <w:r w:rsidRPr="00657F6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657F6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657F6E">
              <w:rPr>
                <w:lang w:eastAsia="ar-SA"/>
              </w:rPr>
              <w:t>обучения.</w:t>
            </w:r>
          </w:p>
        </w:tc>
      </w:tr>
      <w:tr w:rsidR="00657F6E" w:rsidRPr="00657F6E" w:rsidTr="00EB7123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57F6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657F6E">
              <w:rPr>
                <w:spacing w:val="-4"/>
                <w:lang w:eastAsia="ar-SA"/>
              </w:rPr>
              <w:t>очное</w:t>
            </w:r>
          </w:p>
        </w:tc>
      </w:tr>
      <w:tr w:rsidR="00657F6E" w:rsidRPr="00657F6E" w:rsidTr="00EB7123">
        <w:trPr>
          <w:trHeight w:hRule="exact" w:val="43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657F6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Б3.Б.2</w:t>
            </w:r>
          </w:p>
        </w:tc>
      </w:tr>
      <w:tr w:rsidR="00657F6E" w:rsidRPr="00657F6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7F6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3,4</w:t>
            </w:r>
          </w:p>
        </w:tc>
      </w:tr>
      <w:tr w:rsidR="00657F6E" w:rsidRPr="00657F6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7F6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8</w:t>
            </w:r>
          </w:p>
        </w:tc>
      </w:tr>
      <w:tr w:rsidR="00657F6E" w:rsidRPr="00657F6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7F6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Экзамен</w:t>
            </w:r>
          </w:p>
        </w:tc>
      </w:tr>
      <w:tr w:rsidR="00657F6E" w:rsidRPr="00657F6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657F6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288</w:t>
            </w:r>
          </w:p>
        </w:tc>
      </w:tr>
      <w:tr w:rsidR="00657F6E" w:rsidRPr="00657F6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7F6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36</w:t>
            </w:r>
          </w:p>
        </w:tc>
      </w:tr>
      <w:tr w:rsidR="00657F6E" w:rsidRPr="00657F6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7F6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72</w:t>
            </w:r>
          </w:p>
        </w:tc>
      </w:tr>
      <w:tr w:rsidR="00657F6E" w:rsidRPr="00657F6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7F6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657F6E" w:rsidRPr="00657F6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57F6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139</w:t>
            </w:r>
          </w:p>
        </w:tc>
      </w:tr>
      <w:tr w:rsidR="00657F6E" w:rsidRPr="00657F6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657F6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lang w:eastAsia="ar-SA"/>
              </w:rPr>
              <w:t>5</w:t>
            </w:r>
          </w:p>
        </w:tc>
      </w:tr>
      <w:tr w:rsidR="00657F6E" w:rsidRPr="00657F6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657F6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6E" w:rsidRPr="00657F6E" w:rsidRDefault="00657F6E" w:rsidP="00657F6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657F6E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657F6E" w:rsidRPr="00657F6E" w:rsidRDefault="00657F6E" w:rsidP="00657F6E">
      <w:pPr>
        <w:jc w:val="both"/>
        <w:rPr>
          <w:b/>
        </w:rPr>
      </w:pPr>
      <w:r w:rsidRPr="00657F6E">
        <w:rPr>
          <w:b/>
        </w:rPr>
        <w:t>1. Цели освоения дисциплины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Целью освоения дисциплины (модуля) «Основной язык (русский язык). Фонетика» является ознакомление студентов с фонетическим и фонологическим строем русского литературного языка в его современном состоянии, с его орфографией, графикой и орфоэпией.</w:t>
      </w:r>
    </w:p>
    <w:p w:rsidR="00657F6E" w:rsidRPr="00657F6E" w:rsidRDefault="00657F6E" w:rsidP="00657F6E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b/>
          <w:lang w:eastAsia="ar-SA"/>
        </w:rPr>
      </w:pPr>
      <w:r w:rsidRPr="00657F6E">
        <w:rPr>
          <w:b/>
          <w:lang w:eastAsia="ar-SA"/>
        </w:rPr>
        <w:t xml:space="preserve">2. Компетенции обучающегося, формируемые в результате освоения дисциплины (модуля).  </w:t>
      </w:r>
      <w:r w:rsidRPr="00657F6E">
        <w:rPr>
          <w:lang w:eastAsia="ar-SA"/>
        </w:rPr>
        <w:t>ОК-1, ОК-2, ОК-21, ОК-23, ПК-1, ПК-2, ПК-3, ПК-16, ПК-19, ПК-21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В результате освоения дисциплины обучающийся должен: Знать: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2.1. Принципы фонетической и фонематической транскрипции.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2.2. Различие между сегментными и суперсегментными единицами.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2.3. Определение, характеристику и классификацию сегментных единиц (звук, слог, такт, фраза).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2.4. Определение, характеристику и классификацию суперсегментных единиц (слоговость - неслоговость, ударение, интонация).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2.5. Определение понятия фонемы, её функций и признаков, позиционных (фонетических) и непозиционных (грамматических) чередований.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2.6. Определение понятия и классификацию фонетических позиций.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2.7. Систему гласных и согласных фонем русского языка.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2.8. Требования к фонетической стороне литературного языка и принципы отбора фонетических вариантов для кодификации.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2.9. Орфоэпические (произносительные) и основные акцентологические варианты русского литературного языка.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2.10. Основные принципы русской орфографии.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Уметь: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2.1. Транскрибировать текст.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2.2. Давать артикуляционную и акустическую характеристику звуков русского языка и сравнивать эти характеристики, определяя интегральные и дифференциальные признаки.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2.3. Делить звучащую речь на слоги, такты, синтагмы и фразы.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2.4. Определять тип интонационной конструкции.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2.5. Строить волну сонорности.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lastRenderedPageBreak/>
        <w:t>2.6. Характеризовать слоги.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2.7. Определять тип фонетической позиции.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2.8. Сопоставлять фонемы по дифференциальным и интегральным признакам.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2.9. Делать фонематическую транскрипцию.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2.10. Определять ведущие принципы современной русской орфографии в различных разделах правописания  типах орфограмм.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2.11. Пользоваться орфоэпическим и орфографическим словарём.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2.12. Применять различные стили произношения в соответствии с ситуацией общения.</w:t>
      </w: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</w:p>
    <w:p w:rsidR="00657F6E" w:rsidRPr="00657F6E" w:rsidRDefault="00657F6E" w:rsidP="00657F6E">
      <w:pPr>
        <w:widowControl w:val="0"/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 xml:space="preserve">Владеть: </w:t>
      </w:r>
    </w:p>
    <w:p w:rsidR="00657F6E" w:rsidRPr="00657F6E" w:rsidRDefault="00657F6E" w:rsidP="00657F6E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способностью применять полученные знания в области теории и истории основного изучаемого языка (русского) и литературы, теории коммуникации, филологического анализа и интерпретации текста в собственной научно-исследова</w:t>
      </w:r>
      <w:r w:rsidRPr="00657F6E">
        <w:rPr>
          <w:lang w:eastAsia="ar-SA"/>
        </w:rPr>
        <w:softHyphen/>
        <w:t>тель</w:t>
      </w:r>
      <w:r w:rsidRPr="00657F6E">
        <w:rPr>
          <w:lang w:eastAsia="ar-SA"/>
        </w:rPr>
        <w:softHyphen/>
        <w:t>ской деятельности;</w:t>
      </w:r>
    </w:p>
    <w:p w:rsidR="00657F6E" w:rsidRPr="00657F6E" w:rsidRDefault="00657F6E" w:rsidP="00657F6E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основным изучаемым языком (русским) в его литературной форме;</w:t>
      </w:r>
    </w:p>
    <w:p w:rsidR="00657F6E" w:rsidRPr="00657F6E" w:rsidRDefault="00657F6E" w:rsidP="00657F6E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базовыми навыками сбора и анализа литературных и языковых фактов с использованием традиционных методов и современных информационных технологий;</w:t>
      </w:r>
    </w:p>
    <w:p w:rsidR="00657F6E" w:rsidRPr="00657F6E" w:rsidRDefault="00657F6E" w:rsidP="00657F6E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  <w:r w:rsidRPr="00657F6E">
        <w:rPr>
          <w:lang w:eastAsia="ar-SA"/>
        </w:rPr>
        <w:t>способностью демонстрировать знание основных положений и концепций в области теории и истории литературы (литератур) и основного изучаемого языка (языков),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филологии.</w:t>
      </w:r>
    </w:p>
    <w:p w:rsidR="00657F6E" w:rsidRPr="00657F6E" w:rsidRDefault="00657F6E" w:rsidP="00657F6E">
      <w:pPr>
        <w:widowControl w:val="0"/>
        <w:tabs>
          <w:tab w:val="num" w:pos="0"/>
        </w:tabs>
        <w:autoSpaceDE w:val="0"/>
        <w:autoSpaceDN w:val="0"/>
        <w:adjustRightInd w:val="0"/>
        <w:rPr>
          <w:b/>
        </w:rPr>
      </w:pPr>
      <w:r w:rsidRPr="00657F6E">
        <w:rPr>
          <w:b/>
        </w:rPr>
        <w:t>3. Краткое содержание дисциплины</w:t>
      </w:r>
    </w:p>
    <w:p w:rsidR="00657F6E" w:rsidRPr="00657F6E" w:rsidRDefault="00657F6E" w:rsidP="00657F6E">
      <w:pPr>
        <w:tabs>
          <w:tab w:val="num" w:pos="0"/>
        </w:tabs>
        <w:ind w:firstLine="426"/>
        <w:jc w:val="both"/>
      </w:pPr>
      <w:r w:rsidRPr="00657F6E">
        <w:t>Курс дисциплины «Основной (русский) язык. Фонетика» предполагает освоение обучающимися основных понятий о фонетическом строе современного русского языка: звук, его артикуляционная и акустическая характеристика, слог, ударение, интонация, фонема. Кроме того, в процессе обучения данной дисциплины обучающиеся должны ознакомиться с орфоэпией русского литературного языка, основными произносительными и акцентологическим нормами, теорией орфографии и графики русского языка, а также с развитием письменности русского языка.</w:t>
      </w:r>
    </w:p>
    <w:p w:rsidR="00657F6E" w:rsidRPr="00657F6E" w:rsidRDefault="00657F6E" w:rsidP="00657F6E">
      <w:pPr>
        <w:tabs>
          <w:tab w:val="num" w:pos="0"/>
        </w:tabs>
        <w:ind w:firstLine="426"/>
        <w:rPr>
          <w:b/>
        </w:rPr>
      </w:pPr>
    </w:p>
    <w:p w:rsidR="00657F6E" w:rsidRPr="00657F6E" w:rsidRDefault="00657F6E" w:rsidP="00657F6E">
      <w:pPr>
        <w:tabs>
          <w:tab w:val="num" w:pos="0"/>
        </w:tabs>
        <w:rPr>
          <w:b/>
        </w:rPr>
      </w:pPr>
      <w:r w:rsidRPr="00657F6E">
        <w:rPr>
          <w:b/>
        </w:rPr>
        <w:t>4. Аннотация разработана на основании:</w:t>
      </w:r>
    </w:p>
    <w:p w:rsidR="00657F6E" w:rsidRPr="00657F6E" w:rsidRDefault="00657F6E" w:rsidP="00657F6E">
      <w:pPr>
        <w:tabs>
          <w:tab w:val="num" w:pos="0"/>
        </w:tabs>
        <w:jc w:val="both"/>
      </w:pPr>
      <w:r w:rsidRPr="00657F6E">
        <w:t xml:space="preserve">1. ФГОС ВПО по направлению 032700 Филология; </w:t>
      </w:r>
    </w:p>
    <w:p w:rsidR="00657F6E" w:rsidRPr="00657F6E" w:rsidRDefault="00657F6E" w:rsidP="00657F6E">
      <w:pPr>
        <w:tabs>
          <w:tab w:val="num" w:pos="0"/>
        </w:tabs>
        <w:jc w:val="both"/>
      </w:pPr>
      <w:r w:rsidRPr="00657F6E">
        <w:t>2. ООП ВПО по направлению 032700  - «Филология»; профиль «Русский язык как иностранный»;</w:t>
      </w:r>
    </w:p>
    <w:p w:rsidR="00657F6E" w:rsidRPr="00657F6E" w:rsidRDefault="00657F6E" w:rsidP="00657F6E">
      <w:pPr>
        <w:tabs>
          <w:tab w:val="num" w:pos="0"/>
        </w:tabs>
      </w:pPr>
      <w:r w:rsidRPr="00657F6E">
        <w:t>3. Аннотация к РПД утверждена на заседании кафедры русского языка (протокол № 2 от «19» октября 2011г.)</w:t>
      </w:r>
    </w:p>
    <w:p w:rsidR="00657F6E" w:rsidRPr="00657F6E" w:rsidRDefault="00657F6E" w:rsidP="00657F6E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657F6E" w:rsidRPr="00657F6E" w:rsidRDefault="00657F6E" w:rsidP="00657F6E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1CA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E"/>
    <w:rsid w:val="00657F6E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2014-10-31T00:53:00Z</dcterms:created>
  <dcterms:modified xsi:type="dcterms:W3CDTF">2014-10-31T00:53:00Z</dcterms:modified>
</cp:coreProperties>
</file>